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3E6C" w14:textId="15ADD1C1" w:rsidR="00E941F2" w:rsidRPr="00E941F2" w:rsidRDefault="00E941F2" w:rsidP="00AE3B1D">
      <w:pPr>
        <w:ind w:right="-2"/>
        <w:rPr>
          <w:rFonts w:ascii="Arial" w:hAnsi="Arial" w:cs="Arial"/>
          <w:b/>
          <w:bCs/>
          <w:sz w:val="28"/>
          <w:szCs w:val="28"/>
        </w:rPr>
      </w:pPr>
      <w:r w:rsidRPr="00E941F2">
        <w:rPr>
          <w:rFonts w:ascii="Arial" w:hAnsi="Arial" w:cs="Arial"/>
          <w:b/>
          <w:bCs/>
          <w:sz w:val="28"/>
          <w:szCs w:val="28"/>
        </w:rPr>
        <w:t>Suzuki kündigt Technologiestrategie für die nächsten zehn Jahr</w:t>
      </w:r>
      <w:r w:rsidR="00AE3B1D">
        <w:rPr>
          <w:rFonts w:ascii="Arial" w:hAnsi="Arial" w:cs="Arial"/>
          <w:b/>
          <w:bCs/>
          <w:sz w:val="28"/>
          <w:szCs w:val="28"/>
        </w:rPr>
        <w:t>e</w:t>
      </w:r>
      <w:r w:rsidRPr="00E941F2">
        <w:rPr>
          <w:rFonts w:ascii="Arial" w:hAnsi="Arial" w:cs="Arial"/>
          <w:b/>
          <w:bCs/>
          <w:sz w:val="28"/>
          <w:szCs w:val="28"/>
        </w:rPr>
        <w:t xml:space="preserve"> an</w:t>
      </w:r>
    </w:p>
    <w:p w14:paraId="05A2BE22" w14:textId="7187CE8F" w:rsidR="00E941F2" w:rsidRPr="00E941F2" w:rsidRDefault="00FC13CE" w:rsidP="00E941F2">
      <w:pPr>
        <w:pStyle w:val="Listenabsatz"/>
        <w:numPr>
          <w:ilvl w:val="0"/>
          <w:numId w:val="27"/>
        </w:numPr>
        <w:spacing w:after="160" w:line="278" w:lineRule="auto"/>
        <w:contextualSpacing/>
        <w:rPr>
          <w:rFonts w:ascii="Arial" w:hAnsi="Arial" w:cs="Arial"/>
          <w:b/>
          <w:bCs/>
          <w:sz w:val="24"/>
          <w:szCs w:val="24"/>
        </w:rPr>
      </w:pPr>
      <w:r>
        <w:rPr>
          <w:rFonts w:ascii="Arial" w:hAnsi="Arial" w:cs="Arial"/>
          <w:b/>
          <w:bCs/>
          <w:sz w:val="24"/>
          <w:szCs w:val="24"/>
        </w:rPr>
        <w:t xml:space="preserve">Innovative </w:t>
      </w:r>
      <w:r w:rsidR="00E941F2" w:rsidRPr="00E941F2">
        <w:rPr>
          <w:rFonts w:ascii="Arial" w:hAnsi="Arial" w:cs="Arial"/>
          <w:b/>
          <w:bCs/>
          <w:sz w:val="24"/>
          <w:szCs w:val="24"/>
        </w:rPr>
        <w:t>Technologie zur Minimierung des Energieverbrauchs von der Herstellung bis zum Recycling</w:t>
      </w:r>
    </w:p>
    <w:p w14:paraId="69038CFF" w14:textId="1876BA62" w:rsidR="00E941F2" w:rsidRPr="00E941F2" w:rsidRDefault="00E941F2" w:rsidP="00E941F2">
      <w:pPr>
        <w:pStyle w:val="Listenabsatz"/>
        <w:numPr>
          <w:ilvl w:val="0"/>
          <w:numId w:val="27"/>
        </w:numPr>
        <w:spacing w:after="160" w:line="278" w:lineRule="auto"/>
        <w:contextualSpacing/>
        <w:rPr>
          <w:rFonts w:ascii="Arial" w:hAnsi="Arial" w:cs="Arial"/>
          <w:b/>
          <w:bCs/>
          <w:sz w:val="24"/>
          <w:szCs w:val="24"/>
        </w:rPr>
      </w:pPr>
      <w:r w:rsidRPr="00E941F2">
        <w:rPr>
          <w:rFonts w:ascii="Arial" w:hAnsi="Arial" w:cs="Arial"/>
          <w:b/>
          <w:bCs/>
          <w:sz w:val="24"/>
          <w:szCs w:val="24"/>
        </w:rPr>
        <w:t>Ziel ist eine kohlenstoffneutrale Mobilität</w:t>
      </w:r>
    </w:p>
    <w:p w14:paraId="0FB27FD2" w14:textId="77777777" w:rsidR="00E941F2" w:rsidRDefault="00E941F2" w:rsidP="00E941F2">
      <w:pPr>
        <w:rPr>
          <w:rFonts w:ascii="Arial" w:hAnsi="Arial" w:cs="Arial"/>
          <w:b/>
          <w:bCs/>
        </w:rPr>
      </w:pPr>
    </w:p>
    <w:p w14:paraId="48450833" w14:textId="120089F3" w:rsidR="00E941F2" w:rsidRPr="00BC4261" w:rsidRDefault="00E941F2" w:rsidP="00E941F2">
      <w:pPr>
        <w:rPr>
          <w:rFonts w:ascii="Arial" w:hAnsi="Arial" w:cs="Arial"/>
        </w:rPr>
      </w:pPr>
      <w:r w:rsidRPr="00BC4261">
        <w:rPr>
          <w:rFonts w:ascii="Arial" w:hAnsi="Arial" w:cs="Arial"/>
          <w:b/>
          <w:bCs/>
        </w:rPr>
        <w:t>Hamamatsu/Salzburg, am</w:t>
      </w:r>
      <w:r w:rsidR="00686F8B">
        <w:rPr>
          <w:rFonts w:ascii="Arial" w:hAnsi="Arial" w:cs="Arial"/>
          <w:b/>
          <w:bCs/>
        </w:rPr>
        <w:t xml:space="preserve"> 25.</w:t>
      </w:r>
      <w:r w:rsidRPr="00BC4261">
        <w:rPr>
          <w:rFonts w:ascii="Arial" w:hAnsi="Arial" w:cs="Arial"/>
          <w:b/>
          <w:bCs/>
        </w:rPr>
        <w:t xml:space="preserve"> Juli 2024</w:t>
      </w:r>
      <w:r w:rsidRPr="00BC4261">
        <w:rPr>
          <w:rFonts w:ascii="Arial" w:hAnsi="Arial" w:cs="Arial"/>
        </w:rPr>
        <w:t xml:space="preserve"> Suzuki ist bekannt dafür, kompakte und leichte Fahrzeuge zu bauen. Damit lassen sich nicht nur die CO2-Emissionen während der Nutzung reduzieren, sondern auch die Ressourcen und CO2-Emissionen in der Produktion und trägt so zur Ressourcenschonung und CO2-Reduzierung bei. Suzuki vereint Leichtbau mit Sicherheitsstandards und senkt gleichzeitig den Energieverbrauch durch innovative Ansätze.</w:t>
      </w:r>
    </w:p>
    <w:p w14:paraId="1B586625" w14:textId="77777777" w:rsidR="00E941F2" w:rsidRPr="00BC4261" w:rsidRDefault="00E941F2" w:rsidP="00E941F2">
      <w:pPr>
        <w:spacing w:after="0"/>
        <w:rPr>
          <w:rFonts w:ascii="Arial" w:hAnsi="Arial" w:cs="Arial"/>
          <w:b/>
          <w:bCs/>
        </w:rPr>
      </w:pPr>
      <w:r w:rsidRPr="00BC4261">
        <w:rPr>
          <w:rFonts w:ascii="Arial" w:hAnsi="Arial" w:cs="Arial"/>
          <w:b/>
          <w:bCs/>
        </w:rPr>
        <w:t>Weiterentwicklung von HEARTECT</w:t>
      </w:r>
    </w:p>
    <w:p w14:paraId="29535636" w14:textId="77777777" w:rsidR="00E941F2" w:rsidRPr="00BC4261" w:rsidRDefault="00E941F2" w:rsidP="00E941F2">
      <w:pPr>
        <w:rPr>
          <w:rFonts w:ascii="Arial" w:hAnsi="Arial" w:cs="Arial"/>
        </w:rPr>
      </w:pPr>
      <w:r w:rsidRPr="00BC4261">
        <w:rPr>
          <w:rFonts w:ascii="Arial" w:hAnsi="Arial" w:cs="Arial"/>
        </w:rPr>
        <w:t>Mit der Weiterentwicklung der HEARTECT Leichtbau- und Sicherheitskarosserie sowie dem Einsatz innovativer Technologien zur Gewichtsreduzierung setzt Suzuki neue Maßstäbe in puncto Energieeffizienz.</w:t>
      </w:r>
    </w:p>
    <w:p w14:paraId="7D1F1501" w14:textId="77777777" w:rsidR="00E941F2" w:rsidRPr="00BC4261" w:rsidRDefault="00E941F2" w:rsidP="00E941F2">
      <w:pPr>
        <w:spacing w:after="0"/>
        <w:rPr>
          <w:rFonts w:ascii="Arial" w:hAnsi="Arial" w:cs="Arial"/>
          <w:b/>
          <w:bCs/>
        </w:rPr>
      </w:pPr>
      <w:r w:rsidRPr="00BC4261">
        <w:rPr>
          <w:rFonts w:ascii="Arial" w:hAnsi="Arial" w:cs="Arial"/>
          <w:b/>
          <w:bCs/>
        </w:rPr>
        <w:t>Lean- BEV/HEV (Batterieelektrisches Fahrzeug/Hybrid-Elektrofahrzeug)</w:t>
      </w:r>
    </w:p>
    <w:p w14:paraId="09926FE1" w14:textId="3C932740" w:rsidR="003C101E" w:rsidRDefault="00E941F2" w:rsidP="00E941F2">
      <w:pPr>
        <w:rPr>
          <w:rFonts w:ascii="Arial" w:hAnsi="Arial" w:cs="Arial"/>
        </w:rPr>
      </w:pPr>
      <w:r w:rsidRPr="00BC4261">
        <w:rPr>
          <w:rFonts w:ascii="Arial" w:hAnsi="Arial" w:cs="Arial"/>
        </w:rPr>
        <w:t xml:space="preserve">Mit dem Ziel, Suzuki Kunden die energieeffizientesten Elektrofahrzeuge zur Verfügung zu stellen, </w:t>
      </w:r>
      <w:r w:rsidR="003C101E">
        <w:rPr>
          <w:rFonts w:ascii="Arial" w:hAnsi="Arial" w:cs="Arial"/>
        </w:rPr>
        <w:t xml:space="preserve">verfolgt Suzuki folgende Strategie: Durch die Kombination von Komponenten, welche </w:t>
      </w:r>
      <w:r w:rsidR="003C101E" w:rsidRPr="00BC4261">
        <w:rPr>
          <w:rFonts w:ascii="Arial" w:hAnsi="Arial" w:cs="Arial"/>
        </w:rPr>
        <w:t>"</w:t>
      </w:r>
      <w:proofErr w:type="spellStart"/>
      <w:r w:rsidR="003C101E" w:rsidRPr="00BC4261">
        <w:rPr>
          <w:rFonts w:ascii="Arial" w:hAnsi="Arial" w:cs="Arial"/>
        </w:rPr>
        <w:t>Sho</w:t>
      </w:r>
      <w:proofErr w:type="spellEnd"/>
      <w:r w:rsidR="003C101E" w:rsidRPr="00BC4261">
        <w:rPr>
          <w:rFonts w:ascii="Arial" w:hAnsi="Arial" w:cs="Arial"/>
        </w:rPr>
        <w:t>-</w:t>
      </w:r>
      <w:proofErr w:type="spellStart"/>
      <w:r w:rsidR="003C101E" w:rsidRPr="00BC4261">
        <w:rPr>
          <w:rFonts w:ascii="Arial" w:hAnsi="Arial" w:cs="Arial"/>
        </w:rPr>
        <w:t>Sho</w:t>
      </w:r>
      <w:proofErr w:type="spellEnd"/>
      <w:r w:rsidR="003C101E" w:rsidRPr="00BC4261">
        <w:rPr>
          <w:rFonts w:ascii="Arial" w:hAnsi="Arial" w:cs="Arial"/>
        </w:rPr>
        <w:t xml:space="preserve">-Kei-Tan-Bi" (kleiner, weniger, leichter, kürzer, schön) verkörpern, </w:t>
      </w:r>
      <w:r w:rsidR="003C101E">
        <w:rPr>
          <w:rFonts w:ascii="Arial" w:hAnsi="Arial" w:cs="Arial"/>
        </w:rPr>
        <w:t xml:space="preserve">sollen </w:t>
      </w:r>
      <w:r w:rsidR="003C101E" w:rsidRPr="00BC4261">
        <w:rPr>
          <w:rFonts w:ascii="Arial" w:hAnsi="Arial" w:cs="Arial"/>
        </w:rPr>
        <w:t>kleine</w:t>
      </w:r>
      <w:r w:rsidR="003C101E">
        <w:rPr>
          <w:rFonts w:ascii="Arial" w:hAnsi="Arial" w:cs="Arial"/>
        </w:rPr>
        <w:t xml:space="preserve">, </w:t>
      </w:r>
      <w:r w:rsidR="003C101E" w:rsidRPr="00BC4261">
        <w:rPr>
          <w:rFonts w:ascii="Arial" w:hAnsi="Arial" w:cs="Arial"/>
        </w:rPr>
        <w:t>effiziente elektrische Einheit</w:t>
      </w:r>
      <w:r w:rsidR="003C101E">
        <w:rPr>
          <w:rFonts w:ascii="Arial" w:hAnsi="Arial" w:cs="Arial"/>
        </w:rPr>
        <w:t>en</w:t>
      </w:r>
      <w:r w:rsidR="003C101E" w:rsidRPr="00BC4261">
        <w:rPr>
          <w:rFonts w:ascii="Arial" w:hAnsi="Arial" w:cs="Arial"/>
        </w:rPr>
        <w:t xml:space="preserve"> mit einem leichten</w:t>
      </w:r>
      <w:r w:rsidR="003C101E">
        <w:rPr>
          <w:rFonts w:ascii="Arial" w:hAnsi="Arial" w:cs="Arial"/>
        </w:rPr>
        <w:t xml:space="preserve"> und</w:t>
      </w:r>
      <w:r w:rsidR="003C101E" w:rsidRPr="00BC4261">
        <w:rPr>
          <w:rFonts w:ascii="Arial" w:hAnsi="Arial" w:cs="Arial"/>
        </w:rPr>
        <w:t xml:space="preserve"> leistungsstarken Akku</w:t>
      </w:r>
      <w:r w:rsidR="003C101E">
        <w:rPr>
          <w:rFonts w:ascii="Arial" w:hAnsi="Arial" w:cs="Arial"/>
        </w:rPr>
        <w:t xml:space="preserve"> gebaut werden. Dies alles geschieht</w:t>
      </w:r>
      <w:r w:rsidRPr="00BC4261">
        <w:rPr>
          <w:rFonts w:ascii="Arial" w:hAnsi="Arial" w:cs="Arial"/>
        </w:rPr>
        <w:t xml:space="preserve"> auf Basis von erneuerbarer Energie</w:t>
      </w:r>
      <w:r w:rsidR="003C101E">
        <w:rPr>
          <w:rFonts w:ascii="Arial" w:hAnsi="Arial" w:cs="Arial"/>
        </w:rPr>
        <w:t xml:space="preserve"> sowie unter Berücksichtigung von nationalen bzw. regionalen Nutzungsbedingungen.</w:t>
      </w:r>
    </w:p>
    <w:p w14:paraId="3B8D2D69" w14:textId="77777777" w:rsidR="00E941F2" w:rsidRPr="00BC4261" w:rsidRDefault="00E941F2" w:rsidP="00E941F2">
      <w:pPr>
        <w:spacing w:after="0"/>
        <w:rPr>
          <w:rFonts w:ascii="Arial" w:hAnsi="Arial" w:cs="Arial"/>
          <w:b/>
          <w:bCs/>
        </w:rPr>
      </w:pPr>
      <w:r w:rsidRPr="00BC4261">
        <w:rPr>
          <w:rFonts w:ascii="Arial" w:hAnsi="Arial" w:cs="Arial"/>
          <w:b/>
          <w:bCs/>
        </w:rPr>
        <w:t>ICE: Verbrennungsmotor, CNF: Kohlenstoffneutraler Kraftstoff</w:t>
      </w:r>
    </w:p>
    <w:p w14:paraId="3213D92E" w14:textId="77777777" w:rsidR="00E941F2" w:rsidRPr="00BC4261" w:rsidRDefault="00E941F2" w:rsidP="00E941F2">
      <w:pPr>
        <w:rPr>
          <w:rFonts w:ascii="Arial" w:hAnsi="Arial" w:cs="Arial"/>
        </w:rPr>
      </w:pPr>
      <w:r w:rsidRPr="00BC4261">
        <w:rPr>
          <w:rFonts w:ascii="Arial" w:hAnsi="Arial" w:cs="Arial"/>
        </w:rPr>
        <w:t>Mit dem Z12E-Motor hat Suzuki einen Verbrennungsmotor der nächsten Generation entwickelt, der durch optimierte Verbrennungsprozesse einen thermischen Wirkungsgrad von 40 Prozent erreicht. Diesen Meilenstein in der Motorentechnik will Suzuki weltweit nutzbar machen. Durch die Kombination mit kohlenstoffneutralen Kraftstoffen und innovativen Hybridtechnologien der nächsten Generation senkt Suzuki den Energieverbrauch und leistet einen wichtigen Beitrag zur Mobilitätswende.</w:t>
      </w:r>
    </w:p>
    <w:p w14:paraId="3E7F90DA" w14:textId="7F890F0C" w:rsidR="00E941F2" w:rsidRPr="00350287" w:rsidRDefault="00E941F2" w:rsidP="00E941F2">
      <w:pPr>
        <w:spacing w:after="0"/>
        <w:rPr>
          <w:rFonts w:ascii="Arial" w:hAnsi="Arial" w:cs="Arial"/>
          <w:b/>
          <w:bCs/>
        </w:rPr>
      </w:pPr>
      <w:r w:rsidRPr="00BC4261">
        <w:rPr>
          <w:rFonts w:ascii="Arial" w:hAnsi="Arial" w:cs="Arial"/>
          <w:b/>
          <w:bCs/>
        </w:rPr>
        <w:t xml:space="preserve">SDV (Software </w:t>
      </w:r>
      <w:proofErr w:type="spellStart"/>
      <w:r w:rsidRPr="00BC4261">
        <w:rPr>
          <w:rFonts w:ascii="Arial" w:hAnsi="Arial" w:cs="Arial"/>
          <w:b/>
          <w:bCs/>
        </w:rPr>
        <w:t>Defined</w:t>
      </w:r>
      <w:proofErr w:type="spellEnd"/>
      <w:r w:rsidRPr="00BC4261">
        <w:rPr>
          <w:rFonts w:ascii="Arial" w:hAnsi="Arial" w:cs="Arial"/>
          <w:b/>
          <w:bCs/>
        </w:rPr>
        <w:t xml:space="preserve"> Vehicle</w:t>
      </w:r>
      <w:r w:rsidR="00350287" w:rsidRPr="00350287">
        <w:rPr>
          <w:rFonts w:ascii="Arial" w:hAnsi="Arial" w:cs="Arial"/>
          <w:b/>
          <w:bCs/>
          <w:vertAlign w:val="superscript"/>
        </w:rPr>
        <w:t>*</w:t>
      </w:r>
      <w:proofErr w:type="gramStart"/>
      <w:r w:rsidR="00350287" w:rsidRPr="00350287">
        <w:rPr>
          <w:rFonts w:ascii="Arial" w:hAnsi="Arial" w:cs="Arial"/>
          <w:b/>
          <w:bCs/>
          <w:vertAlign w:val="superscript"/>
        </w:rPr>
        <w:t xml:space="preserve">) </w:t>
      </w:r>
      <w:r w:rsidR="00350287">
        <w:rPr>
          <w:rFonts w:ascii="Arial" w:hAnsi="Arial" w:cs="Arial"/>
          <w:b/>
          <w:bCs/>
        </w:rPr>
        <w:t>)</w:t>
      </w:r>
      <w:proofErr w:type="gramEnd"/>
    </w:p>
    <w:p w14:paraId="3EE4DE8D" w14:textId="1A6EB109" w:rsidR="00E941F2" w:rsidRPr="00BC4261" w:rsidRDefault="00E941F2" w:rsidP="00E941F2">
      <w:pPr>
        <w:rPr>
          <w:rFonts w:ascii="Arial" w:hAnsi="Arial" w:cs="Arial"/>
        </w:rPr>
      </w:pPr>
      <w:r w:rsidRPr="00BC4261">
        <w:rPr>
          <w:rFonts w:ascii="Arial" w:hAnsi="Arial" w:cs="Arial"/>
        </w:rPr>
        <w:t>Auch im Bereich der Software-definierten Fahrzeuge (SDV) verfolgt Suzuki einen innovativen Ansatz.</w:t>
      </w:r>
      <w:r w:rsidR="00435792">
        <w:rPr>
          <w:rFonts w:ascii="Arial" w:hAnsi="Arial" w:cs="Arial"/>
        </w:rPr>
        <w:t xml:space="preserve"> Suzuki will </w:t>
      </w:r>
      <w:r w:rsidRPr="00BC4261">
        <w:rPr>
          <w:rFonts w:ascii="Arial" w:hAnsi="Arial" w:cs="Arial"/>
        </w:rPr>
        <w:t>seinen Kunden ein erschwingliches System</w:t>
      </w:r>
      <w:r w:rsidR="00435792">
        <w:rPr>
          <w:rFonts w:ascii="Arial" w:hAnsi="Arial" w:cs="Arial"/>
        </w:rPr>
        <w:t xml:space="preserve"> anbieten</w:t>
      </w:r>
      <w:r w:rsidRPr="00BC4261">
        <w:rPr>
          <w:rFonts w:ascii="Arial" w:hAnsi="Arial" w:cs="Arial"/>
        </w:rPr>
        <w:t>, indem es durch die Minimierung des Energieverbrauchs mit dem Prinzip „</w:t>
      </w:r>
      <w:proofErr w:type="spellStart"/>
      <w:r w:rsidRPr="00BC4261">
        <w:rPr>
          <w:rFonts w:ascii="Arial" w:hAnsi="Arial" w:cs="Arial"/>
        </w:rPr>
        <w:t>Sho</w:t>
      </w:r>
      <w:proofErr w:type="spellEnd"/>
      <w:r w:rsidRPr="00BC4261">
        <w:rPr>
          <w:rFonts w:ascii="Arial" w:hAnsi="Arial" w:cs="Arial"/>
        </w:rPr>
        <w:t>-</w:t>
      </w:r>
      <w:proofErr w:type="spellStart"/>
      <w:r w:rsidRPr="00BC4261">
        <w:rPr>
          <w:rFonts w:ascii="Arial" w:hAnsi="Arial" w:cs="Arial"/>
        </w:rPr>
        <w:t>Sho</w:t>
      </w:r>
      <w:proofErr w:type="spellEnd"/>
      <w:r w:rsidRPr="00BC4261">
        <w:rPr>
          <w:rFonts w:ascii="Arial" w:hAnsi="Arial" w:cs="Arial"/>
        </w:rPr>
        <w:t>-Kei-Tan-Bi“</w:t>
      </w:r>
      <w:r w:rsidR="00350287">
        <w:rPr>
          <w:rFonts w:ascii="Arial" w:hAnsi="Arial" w:cs="Arial"/>
        </w:rPr>
        <w:t xml:space="preserve"> die Wertigkeit der Fahrzeuge erhöht.</w:t>
      </w:r>
    </w:p>
    <w:p w14:paraId="6D3A9B84" w14:textId="77777777" w:rsidR="00E941F2" w:rsidRDefault="00E941F2" w:rsidP="00E941F2">
      <w:pPr>
        <w:rPr>
          <w:rFonts w:ascii="Arial" w:hAnsi="Arial" w:cs="Arial"/>
        </w:rPr>
      </w:pPr>
      <w:r w:rsidRPr="00BC4261">
        <w:rPr>
          <w:rFonts w:ascii="Arial" w:hAnsi="Arial" w:cs="Arial"/>
        </w:rPr>
        <w:t>Die Softwareaktualisierung des SDV-Systems wird durch die optimale Kombination aus kabelgebundenen und drahtlosen (OTA) Updates besonders benutzerfreundlich gestaltet. Dank der intuitiven Benutzeroberfläche und der verschiedenen Update-Möglichkeiten kann Suzuki Kosten senken und ein Produkt anbieten, das den Suzuki Kunden rundum überzeugt.</w:t>
      </w:r>
    </w:p>
    <w:p w14:paraId="459C394B" w14:textId="77777777" w:rsidR="00350287" w:rsidRPr="00BC4261" w:rsidRDefault="00350287" w:rsidP="00E941F2">
      <w:pPr>
        <w:rPr>
          <w:rFonts w:ascii="Arial" w:hAnsi="Arial" w:cs="Arial"/>
        </w:rPr>
      </w:pPr>
    </w:p>
    <w:p w14:paraId="4BA08828" w14:textId="77777777" w:rsidR="00350287" w:rsidRPr="00350287" w:rsidRDefault="00350287" w:rsidP="00350287">
      <w:pPr>
        <w:spacing w:after="0"/>
        <w:rPr>
          <w:rFonts w:ascii="Arial" w:hAnsi="Arial" w:cs="Arial"/>
          <w:b/>
        </w:rPr>
      </w:pPr>
      <w:r w:rsidRPr="00350287">
        <w:rPr>
          <w:rFonts w:ascii="Arial" w:hAnsi="Arial" w:cs="Arial"/>
          <w:b/>
        </w:rPr>
        <w:lastRenderedPageBreak/>
        <w:t xml:space="preserve">*) Software </w:t>
      </w:r>
      <w:proofErr w:type="spellStart"/>
      <w:r w:rsidRPr="00350287">
        <w:rPr>
          <w:rFonts w:ascii="Arial" w:hAnsi="Arial" w:cs="Arial"/>
          <w:b/>
        </w:rPr>
        <w:t>Defined</w:t>
      </w:r>
      <w:proofErr w:type="spellEnd"/>
      <w:r w:rsidRPr="00350287">
        <w:rPr>
          <w:rFonts w:ascii="Arial" w:hAnsi="Arial" w:cs="Arial"/>
          <w:b/>
        </w:rPr>
        <w:t xml:space="preserve"> Vehicle - Erklärung</w:t>
      </w:r>
    </w:p>
    <w:p w14:paraId="6894428B" w14:textId="77777777" w:rsidR="00350287" w:rsidRPr="00350287" w:rsidRDefault="00350287" w:rsidP="00350287">
      <w:pPr>
        <w:spacing w:after="0"/>
        <w:rPr>
          <w:rFonts w:ascii="Arial" w:hAnsi="Arial" w:cs="Arial"/>
          <w:bCs/>
        </w:rPr>
      </w:pPr>
      <w:r w:rsidRPr="00350287">
        <w:rPr>
          <w:rFonts w:ascii="Arial" w:hAnsi="Arial" w:cs="Arial"/>
          <w:bCs/>
        </w:rPr>
        <w:t>Ein Software-definiertes Fahrzeug (SDV) ist ein Fahrzeug, bei dem die meisten Funktionen durch Software gesteuert werden. Im Gegensatz zu herkömmlichen Autos, bei denen die Funktionen hauptsächlich durch Hardware bestimmt sind, bietet ein SDV eine deutlich höhere Flexibilität durch Software-Updates.</w:t>
      </w:r>
    </w:p>
    <w:p w14:paraId="112210B7" w14:textId="77777777" w:rsidR="00C0122E" w:rsidRDefault="00C0122E" w:rsidP="00E941F2">
      <w:pPr>
        <w:spacing w:after="0"/>
        <w:rPr>
          <w:rFonts w:ascii="Arial" w:hAnsi="Arial" w:cs="Arial"/>
          <w:b/>
          <w:bCs/>
        </w:rPr>
      </w:pPr>
    </w:p>
    <w:p w14:paraId="7C6CFE0D" w14:textId="2F455030" w:rsidR="00E941F2" w:rsidRPr="00BC4261" w:rsidRDefault="00E941F2" w:rsidP="00E941F2">
      <w:pPr>
        <w:spacing w:after="0"/>
        <w:rPr>
          <w:rFonts w:ascii="Arial" w:hAnsi="Arial" w:cs="Arial"/>
          <w:b/>
          <w:bCs/>
        </w:rPr>
      </w:pPr>
      <w:r w:rsidRPr="00BC4261">
        <w:rPr>
          <w:rFonts w:ascii="Arial" w:hAnsi="Arial" w:cs="Arial"/>
          <w:b/>
          <w:bCs/>
        </w:rPr>
        <w:t>Nachhaltiges Design</w:t>
      </w:r>
    </w:p>
    <w:p w14:paraId="7C5B3686" w14:textId="77777777" w:rsidR="00E941F2" w:rsidRPr="00BC4261" w:rsidRDefault="00E941F2" w:rsidP="00E941F2">
      <w:pPr>
        <w:spacing w:after="0"/>
        <w:rPr>
          <w:rFonts w:ascii="Arial" w:hAnsi="Arial" w:cs="Arial"/>
        </w:rPr>
      </w:pPr>
      <w:r w:rsidRPr="00BC4261">
        <w:rPr>
          <w:rFonts w:ascii="Arial" w:hAnsi="Arial" w:cs="Arial"/>
        </w:rPr>
        <w:t>Durch die einfache Demontage und das Recycling der Komponenten trägt dieses Design zu einer nachhaltigen Kreislaufwirtschaft bei.</w:t>
      </w:r>
    </w:p>
    <w:p w14:paraId="5247B1FB" w14:textId="77777777" w:rsidR="00E941F2" w:rsidRDefault="00E941F2" w:rsidP="00E941F2">
      <w:pPr>
        <w:rPr>
          <w:rFonts w:ascii="Arial" w:hAnsi="Arial" w:cs="Arial"/>
        </w:rPr>
      </w:pPr>
      <w:r w:rsidRPr="00BC4261">
        <w:rPr>
          <w:rFonts w:ascii="Arial" w:hAnsi="Arial" w:cs="Arial"/>
        </w:rPr>
        <w:t>Das traditionelle Wirtschaftsmodell, lineare Wirtschaft genannt, zeichnet sich durch einen einseitigen Ablauf von Rohstoffabbau, Produktion, Konsum und Abfallentsorgung aus. Dies hat zu einem exzessiven Energieverbrauch, Ressourcenknappheit und ökologischen Schäden geführt. Die negativen Folgen des linearen Wirtschaftssystems erfordern dringend einen Wandel.</w:t>
      </w:r>
    </w:p>
    <w:p w14:paraId="77F01009" w14:textId="7E72FDBB" w:rsidR="00C0122E" w:rsidRPr="00C0122E" w:rsidRDefault="00C0122E" w:rsidP="00C0122E">
      <w:pPr>
        <w:spacing w:after="0"/>
        <w:rPr>
          <w:rFonts w:ascii="Arial" w:hAnsi="Arial" w:cs="Arial"/>
          <w:b/>
          <w:bCs/>
        </w:rPr>
      </w:pPr>
      <w:r w:rsidRPr="00C0122E">
        <w:rPr>
          <w:rFonts w:ascii="Arial" w:hAnsi="Arial" w:cs="Arial"/>
          <w:b/>
          <w:bCs/>
        </w:rPr>
        <w:t>Effektive Kreislaufwirtschaft</w:t>
      </w:r>
    </w:p>
    <w:p w14:paraId="2383DB67" w14:textId="77777777" w:rsidR="00E941F2" w:rsidRPr="00BC4261" w:rsidRDefault="00E941F2" w:rsidP="00E941F2">
      <w:pPr>
        <w:rPr>
          <w:rFonts w:ascii="Arial" w:hAnsi="Arial" w:cs="Arial"/>
        </w:rPr>
      </w:pPr>
      <w:r w:rsidRPr="00BC4261">
        <w:rPr>
          <w:rFonts w:ascii="Arial" w:hAnsi="Arial" w:cs="Arial"/>
        </w:rPr>
        <w:t>Suzuki setzt sich aktiv für die Implementierung der Kreislaufwirtschaft ein, um die Umweltbelastung zu minimieren. Zukunftsweisende Produktdesigns, die für Demontage, Recycling und Wiederverwendung optimiert sind, ermöglichen eine deutliche Reduzierung des gesamten Ressourcenverbrauchs.</w:t>
      </w:r>
    </w:p>
    <w:p w14:paraId="75DD7746" w14:textId="2C73E3D7" w:rsidR="00D848CD" w:rsidRPr="00350287" w:rsidRDefault="00E941F2" w:rsidP="00350287">
      <w:pPr>
        <w:rPr>
          <w:rFonts w:ascii="Arial" w:hAnsi="Arial" w:cs="Arial"/>
          <w:vertAlign w:val="superscript"/>
        </w:rPr>
      </w:pPr>
      <w:r w:rsidRPr="00BC4261">
        <w:rPr>
          <w:rFonts w:ascii="Arial" w:hAnsi="Arial" w:cs="Arial"/>
        </w:rPr>
        <w:t>Die Entwicklung von Produkten, die den gesamten Lebenszyklus von der Herstellung bis zum Recycling berücksichtigen, ist ein zentraler Bestandteil von Suzukis Engagement für eine nachhaltige Zukunft.</w:t>
      </w:r>
    </w:p>
    <w:p w14:paraId="3D28CEFE" w14:textId="77777777" w:rsidR="00350287" w:rsidRPr="00350287" w:rsidRDefault="00350287" w:rsidP="003B5D2E">
      <w:pPr>
        <w:spacing w:after="0"/>
        <w:rPr>
          <w:rFonts w:ascii="Arial" w:hAnsi="Arial" w:cs="Arial"/>
          <w:bCs/>
          <w:vertAlign w:val="superscript"/>
        </w:rPr>
      </w:pPr>
    </w:p>
    <w:p w14:paraId="7437C35D" w14:textId="2D27CEF3" w:rsidR="00882DF1" w:rsidRPr="00903AA5" w:rsidRDefault="00A55108" w:rsidP="00F400C8">
      <w:pPr>
        <w:spacing w:after="0"/>
        <w:rPr>
          <w:rFonts w:ascii="Arial" w:eastAsia="Times New Roman" w:hAnsi="Arial" w:cs="Arial"/>
          <w:lang w:eastAsia="de-AT"/>
        </w:rPr>
      </w:pPr>
      <w:r w:rsidRPr="00903AA5">
        <w:rPr>
          <w:rFonts w:ascii="Arial" w:eastAsia="Times New Roman" w:hAnsi="Arial" w:cs="Arial"/>
          <w:u w:val="single"/>
          <w:lang w:eastAsia="de-AT"/>
        </w:rPr>
        <w:t xml:space="preserve">Bild </w:t>
      </w:r>
      <w:r w:rsidR="00E17D0B" w:rsidRPr="00903AA5">
        <w:rPr>
          <w:rFonts w:ascii="Arial" w:eastAsia="Times New Roman" w:hAnsi="Arial" w:cs="Arial"/>
          <w:u w:val="single"/>
          <w:lang w:eastAsia="de-AT"/>
        </w:rPr>
        <w:t>1</w:t>
      </w:r>
      <w:r w:rsidRPr="00903AA5">
        <w:rPr>
          <w:rFonts w:ascii="Arial" w:eastAsia="Times New Roman" w:hAnsi="Arial" w:cs="Arial"/>
          <w:lang w:eastAsia="de-AT"/>
        </w:rPr>
        <w:t xml:space="preserve">: </w:t>
      </w:r>
      <w:r w:rsidR="00686F8B">
        <w:rPr>
          <w:rFonts w:ascii="Arial" w:eastAsia="Times New Roman" w:hAnsi="Arial" w:cs="Arial"/>
          <w:lang w:eastAsia="de-AT"/>
        </w:rPr>
        <w:t>Suzuki Technologie Strategie</w:t>
      </w:r>
    </w:p>
    <w:p w14:paraId="32A262AA" w14:textId="77777777" w:rsidR="000827B6" w:rsidRPr="00903AA5" w:rsidRDefault="000827B6" w:rsidP="00F400C8">
      <w:pPr>
        <w:spacing w:after="0"/>
        <w:rPr>
          <w:rFonts w:ascii="Arial" w:eastAsia="Times New Roman" w:hAnsi="Arial" w:cs="Arial"/>
          <w:lang w:eastAsia="de-AT"/>
        </w:rPr>
      </w:pPr>
    </w:p>
    <w:p w14:paraId="1A4EAA38" w14:textId="15B467EF" w:rsidR="00882DF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w:t>
      </w:r>
      <w:r w:rsidR="00903AA5">
        <w:rPr>
          <w:rFonts w:ascii="Arial" w:eastAsia="Times New Roman" w:hAnsi="Arial" w:cs="Arial"/>
          <w:lang w:val="de-DE" w:eastAsia="de-AT"/>
        </w:rPr>
        <w:t xml:space="preserve">SUZUKI </w:t>
      </w:r>
      <w:r w:rsidR="00E941F2">
        <w:rPr>
          <w:rFonts w:ascii="Arial" w:eastAsia="Times New Roman" w:hAnsi="Arial" w:cs="Arial"/>
          <w:lang w:val="de-DE" w:eastAsia="de-AT"/>
        </w:rPr>
        <w:t>MOTOR CORPORATION</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6EA14120" w14:textId="458D0DD5" w:rsidR="000967D1" w:rsidRPr="00903AA5" w:rsidRDefault="00205746" w:rsidP="00205746">
      <w:pPr>
        <w:tabs>
          <w:tab w:val="left" w:pos="6945"/>
        </w:tabs>
        <w:spacing w:after="0"/>
        <w:rPr>
          <w:rFonts w:ascii="Arial" w:eastAsia="Times New Roman" w:hAnsi="Arial" w:cs="Arial"/>
          <w:lang w:eastAsia="de-AT"/>
        </w:rPr>
      </w:pPr>
      <w:r w:rsidRPr="00903AA5">
        <w:rPr>
          <w:rFonts w:ascii="Arial" w:eastAsia="Times New Roman" w:hAnsi="Arial" w:cs="Arial"/>
          <w:lang w:eastAsia="de-AT"/>
        </w:rPr>
        <w:tab/>
      </w:r>
    </w:p>
    <w:p w14:paraId="4A0F6BAF" w14:textId="12367F11" w:rsidR="00D848CD" w:rsidRDefault="000967D1" w:rsidP="005F5E42">
      <w:pPr>
        <w:ind w:right="-567"/>
        <w:rPr>
          <w:rFonts w:ascii="Arial" w:hAnsi="Arial" w:cs="Arial"/>
        </w:rPr>
      </w:pPr>
      <w:r w:rsidRPr="00D848CD">
        <w:rPr>
          <w:rFonts w:ascii="Arial" w:hAnsi="Arial" w:cs="Arial"/>
        </w:rPr>
        <w:t>Mehr unt</w:t>
      </w:r>
      <w:r w:rsidR="00D848CD">
        <w:rPr>
          <w:rFonts w:ascii="Arial" w:hAnsi="Arial" w:cs="Arial"/>
        </w:rPr>
        <w:t xml:space="preserve">er: </w:t>
      </w:r>
      <w:hyperlink r:id="rId7" w:history="1">
        <w:r w:rsidR="00903AA5" w:rsidRPr="008D3CA7">
          <w:rPr>
            <w:rStyle w:val="Hyperlink"/>
            <w:rFonts w:ascii="Arial" w:hAnsi="Arial" w:cs="Arial"/>
          </w:rPr>
          <w:t>https://www.suzuki.at/presse</w:t>
        </w:r>
      </w:hyperlink>
    </w:p>
    <w:p w14:paraId="2A310A74" w14:textId="37803F2A" w:rsidR="00E41D25" w:rsidRDefault="00686F8B" w:rsidP="000967D1">
      <w:pPr>
        <w:spacing w:after="0" w:line="23" w:lineRule="atLeast"/>
        <w:ind w:right="850"/>
        <w:jc w:val="both"/>
        <w:rPr>
          <w:rFonts w:ascii="Arial" w:hAnsi="Arial" w:cs="Arial"/>
          <w:bCs/>
          <w:lang w:val="en-US"/>
        </w:rPr>
      </w:pPr>
      <w:r w:rsidRPr="00686F8B">
        <w:rPr>
          <w:rFonts w:ascii="Arial" w:hAnsi="Arial" w:cs="Arial"/>
          <w:bCs/>
          <w:lang w:val="en-US"/>
        </w:rPr>
        <w:t xml:space="preserve">Global Suzuki: </w:t>
      </w:r>
      <w:hyperlink r:id="rId8" w:history="1">
        <w:r w:rsidRPr="00567231">
          <w:rPr>
            <w:rStyle w:val="Hyperlink"/>
            <w:rFonts w:ascii="Arial" w:hAnsi="Arial" w:cs="Arial"/>
            <w:bCs/>
            <w:lang w:val="en-US"/>
          </w:rPr>
          <w:t>https://www.globalsuzuki.com/corporate/index.html</w:t>
        </w:r>
      </w:hyperlink>
    </w:p>
    <w:p w14:paraId="7DCE2465" w14:textId="77777777" w:rsidR="00686F8B" w:rsidRPr="00686F8B" w:rsidRDefault="00686F8B" w:rsidP="000967D1">
      <w:pPr>
        <w:spacing w:after="0" w:line="23" w:lineRule="atLeast"/>
        <w:ind w:right="850"/>
        <w:jc w:val="both"/>
        <w:rPr>
          <w:rFonts w:ascii="Arial" w:hAnsi="Arial" w:cs="Arial"/>
          <w:bCs/>
          <w:lang w:val="en-US"/>
        </w:rPr>
      </w:pPr>
    </w:p>
    <w:p w14:paraId="38662AD0" w14:textId="77777777" w:rsidR="00E41D25" w:rsidRPr="00686F8B" w:rsidRDefault="00E41D25" w:rsidP="000967D1">
      <w:pPr>
        <w:spacing w:after="0" w:line="23" w:lineRule="atLeast"/>
        <w:ind w:right="850"/>
        <w:jc w:val="both"/>
        <w:rPr>
          <w:rFonts w:ascii="Arial" w:hAnsi="Arial" w:cs="Arial"/>
          <w:b/>
          <w:sz w:val="20"/>
          <w:szCs w:val="20"/>
          <w:lang w:val="en-US"/>
        </w:rPr>
      </w:pPr>
    </w:p>
    <w:p w14:paraId="04DAA3B3" w14:textId="4DD8A51C" w:rsidR="000967D1" w:rsidRPr="005F5E42" w:rsidRDefault="000967D1" w:rsidP="000967D1">
      <w:pPr>
        <w:spacing w:after="0" w:line="23" w:lineRule="atLeast"/>
        <w:ind w:right="850"/>
        <w:jc w:val="both"/>
        <w:rPr>
          <w:rFonts w:ascii="Arial" w:hAnsi="Arial" w:cs="Arial"/>
          <w:b/>
          <w:sz w:val="20"/>
          <w:szCs w:val="20"/>
          <w:lang w:eastAsia="ja-JP"/>
        </w:rPr>
      </w:pPr>
      <w:r w:rsidRPr="005F5E42">
        <w:rPr>
          <w:rFonts w:ascii="Arial" w:hAnsi="Arial" w:cs="Arial"/>
          <w:b/>
          <w:sz w:val="20"/>
          <w:szCs w:val="20"/>
        </w:rPr>
        <w:t>Pressekontakt:</w:t>
      </w:r>
    </w:p>
    <w:p w14:paraId="52C6AEF7" w14:textId="77777777" w:rsidR="000967D1"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 xml:space="preserve">SUZUKI AUSTRIA Automobil Handels Gesellschaft </w:t>
      </w:r>
      <w:proofErr w:type="spellStart"/>
      <w:r w:rsidRPr="005F5E42">
        <w:rPr>
          <w:rFonts w:ascii="Arial" w:hAnsi="Arial" w:cs="Arial"/>
          <w:sz w:val="20"/>
          <w:szCs w:val="20"/>
        </w:rPr>
        <w:t>m.b.H</w:t>
      </w:r>
      <w:proofErr w:type="spellEnd"/>
      <w:r w:rsidRPr="005F5E42">
        <w:rPr>
          <w:rFonts w:ascii="Arial" w:hAnsi="Arial" w:cs="Arial"/>
          <w:sz w:val="20"/>
          <w:szCs w:val="20"/>
        </w:rPr>
        <w:t>.</w:t>
      </w:r>
    </w:p>
    <w:p w14:paraId="2B3328A0" w14:textId="2CC8EFA7" w:rsidR="000967D1" w:rsidRPr="005F5E42" w:rsidRDefault="000967D1" w:rsidP="000967D1">
      <w:pPr>
        <w:spacing w:after="0" w:line="23" w:lineRule="atLeast"/>
        <w:ind w:right="850"/>
        <w:jc w:val="both"/>
        <w:rPr>
          <w:rFonts w:ascii="Arial" w:hAnsi="Arial" w:cs="Arial"/>
          <w:sz w:val="20"/>
          <w:szCs w:val="20"/>
          <w:lang w:val="en-US"/>
        </w:rPr>
      </w:pPr>
      <w:r w:rsidRPr="005F5E42">
        <w:rPr>
          <w:rFonts w:ascii="Arial" w:hAnsi="Arial" w:cs="Arial"/>
          <w:sz w:val="20"/>
          <w:szCs w:val="20"/>
          <w:lang w:val="en-US"/>
        </w:rPr>
        <w:t xml:space="preserve">Astrid </w:t>
      </w:r>
      <w:r w:rsidR="004B45B0" w:rsidRPr="005F5E42">
        <w:rPr>
          <w:rFonts w:ascii="Arial" w:hAnsi="Arial" w:cs="Arial"/>
          <w:sz w:val="20"/>
          <w:szCs w:val="20"/>
          <w:lang w:val="en-US"/>
        </w:rPr>
        <w:t>Pillinger</w:t>
      </w:r>
    </w:p>
    <w:p w14:paraId="64AA555E" w14:textId="77777777" w:rsidR="000967D1" w:rsidRPr="005F5E42" w:rsidRDefault="000967D1" w:rsidP="000967D1">
      <w:pPr>
        <w:spacing w:after="0" w:line="23" w:lineRule="atLeast"/>
        <w:ind w:right="850"/>
        <w:jc w:val="both"/>
        <w:rPr>
          <w:rFonts w:ascii="Arial" w:hAnsi="Arial" w:cs="Arial"/>
          <w:sz w:val="20"/>
          <w:szCs w:val="20"/>
          <w:lang w:val="en-US"/>
        </w:rPr>
      </w:pPr>
      <w:r w:rsidRPr="005F5E42">
        <w:rPr>
          <w:rFonts w:ascii="Arial" w:hAnsi="Arial" w:cs="Arial"/>
          <w:sz w:val="20"/>
          <w:szCs w:val="20"/>
          <w:lang w:val="en-US"/>
        </w:rPr>
        <w:t>Assistant Manager Management &amp; Press/PR</w:t>
      </w:r>
    </w:p>
    <w:p w14:paraId="7599EFC8" w14:textId="77777777" w:rsidR="000967D1"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A-5020 Salzburg, Münchner Bundesstraße 160</w:t>
      </w:r>
    </w:p>
    <w:p w14:paraId="7BC8487B" w14:textId="4D9196E3" w:rsidR="008336F6"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Telefon: +43 (0)662 2155-111</w:t>
      </w:r>
    </w:p>
    <w:p w14:paraId="35829BC0" w14:textId="77777777" w:rsidR="000967D1"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Fax: +43 (0)662 2155-900</w:t>
      </w:r>
    </w:p>
    <w:p w14:paraId="72F98483" w14:textId="133F3012" w:rsidR="00EB69D5" w:rsidRPr="005F5E42" w:rsidRDefault="000967D1" w:rsidP="005F5E42">
      <w:pPr>
        <w:spacing w:after="0" w:line="23" w:lineRule="atLeast"/>
        <w:ind w:right="850"/>
        <w:rPr>
          <w:rStyle w:val="Hyperlink"/>
          <w:rFonts w:ascii="Arial" w:hAnsi="Arial" w:cs="Arial"/>
          <w:color w:val="auto"/>
          <w:sz w:val="20"/>
          <w:szCs w:val="20"/>
        </w:rPr>
      </w:pPr>
      <w:r w:rsidRPr="005F5E42">
        <w:rPr>
          <w:rFonts w:ascii="Arial" w:hAnsi="Arial" w:cs="Arial"/>
          <w:sz w:val="20"/>
          <w:szCs w:val="20"/>
        </w:rPr>
        <w:t xml:space="preserve">E-Mail: </w:t>
      </w:r>
      <w:hyperlink r:id="rId9" w:history="1">
        <w:r w:rsidRPr="005F5E42">
          <w:rPr>
            <w:rStyle w:val="Hyperlink"/>
            <w:rFonts w:ascii="Arial" w:hAnsi="Arial" w:cs="Arial"/>
            <w:color w:val="auto"/>
            <w:sz w:val="20"/>
            <w:szCs w:val="20"/>
          </w:rPr>
          <w:t>a.pillinger@suzuki.at</w:t>
        </w:r>
      </w:hyperlink>
    </w:p>
    <w:sectPr w:rsidR="00EB69D5" w:rsidRPr="005F5E42" w:rsidSect="00205746">
      <w:headerReference w:type="default" r:id="rId10"/>
      <w:footerReference w:type="default" r:id="rId11"/>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827"/>
    <w:multiLevelType w:val="hybridMultilevel"/>
    <w:tmpl w:val="73C00B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0214A3"/>
    <w:multiLevelType w:val="hybridMultilevel"/>
    <w:tmpl w:val="D2DCC7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6475B51"/>
    <w:multiLevelType w:val="hybridMultilevel"/>
    <w:tmpl w:val="017AE0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8"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5" w15:restartNumberingAfterBreak="0">
    <w:nsid w:val="5BCC6D4C"/>
    <w:multiLevelType w:val="hybridMultilevel"/>
    <w:tmpl w:val="76CAB6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8"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1"/>
  </w:num>
  <w:num w:numId="2" w16cid:durableId="1549605954">
    <w:abstractNumId w:val="18"/>
  </w:num>
  <w:num w:numId="3" w16cid:durableId="1370648447">
    <w:abstractNumId w:val="2"/>
  </w:num>
  <w:num w:numId="4" w16cid:durableId="1937471609">
    <w:abstractNumId w:val="7"/>
  </w:num>
  <w:num w:numId="5" w16cid:durableId="1665817672">
    <w:abstractNumId w:val="17"/>
  </w:num>
  <w:num w:numId="6" w16cid:durableId="1838618473">
    <w:abstractNumId w:val="16"/>
  </w:num>
  <w:num w:numId="7" w16cid:durableId="133182228">
    <w:abstractNumId w:val="12"/>
  </w:num>
  <w:num w:numId="8" w16cid:durableId="1083334528">
    <w:abstractNumId w:val="10"/>
  </w:num>
  <w:num w:numId="9" w16cid:durableId="1515606611">
    <w:abstractNumId w:val="11"/>
  </w:num>
  <w:num w:numId="10" w16cid:durableId="1261988581">
    <w:abstractNumId w:val="22"/>
  </w:num>
  <w:num w:numId="11" w16cid:durableId="1254051826">
    <w:abstractNumId w:val="20"/>
  </w:num>
  <w:num w:numId="12" w16cid:durableId="535311663">
    <w:abstractNumId w:val="24"/>
  </w:num>
  <w:num w:numId="13" w16cid:durableId="303042656">
    <w:abstractNumId w:val="19"/>
  </w:num>
  <w:num w:numId="14" w16cid:durableId="1020277285">
    <w:abstractNumId w:val="13"/>
  </w:num>
  <w:num w:numId="15" w16cid:durableId="915476918">
    <w:abstractNumId w:val="8"/>
  </w:num>
  <w:num w:numId="16" w16cid:durableId="1757749387">
    <w:abstractNumId w:val="2"/>
  </w:num>
  <w:num w:numId="17" w16cid:durableId="619729293">
    <w:abstractNumId w:val="23"/>
  </w:num>
  <w:num w:numId="18" w16cid:durableId="1982808778">
    <w:abstractNumId w:val="5"/>
  </w:num>
  <w:num w:numId="19" w16cid:durableId="311251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4"/>
  </w:num>
  <w:num w:numId="21" w16cid:durableId="780800659">
    <w:abstractNumId w:val="3"/>
  </w:num>
  <w:num w:numId="22" w16cid:durableId="291715990">
    <w:abstractNumId w:val="6"/>
  </w:num>
  <w:num w:numId="23" w16cid:durableId="348916477">
    <w:abstractNumId w:val="9"/>
  </w:num>
  <w:num w:numId="24" w16cid:durableId="892622039">
    <w:abstractNumId w:val="15"/>
  </w:num>
  <w:num w:numId="25" w16cid:durableId="288240577">
    <w:abstractNumId w:val="0"/>
  </w:num>
  <w:num w:numId="26" w16cid:durableId="954403840">
    <w:abstractNumId w:val="1"/>
  </w:num>
  <w:num w:numId="27" w16cid:durableId="911812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06870"/>
    <w:rsid w:val="0000713E"/>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3E9F"/>
    <w:rsid w:val="00057741"/>
    <w:rsid w:val="00060966"/>
    <w:rsid w:val="00061C43"/>
    <w:rsid w:val="00063BBB"/>
    <w:rsid w:val="00067E97"/>
    <w:rsid w:val="0007043D"/>
    <w:rsid w:val="00070DD3"/>
    <w:rsid w:val="0007330D"/>
    <w:rsid w:val="00075476"/>
    <w:rsid w:val="00080D95"/>
    <w:rsid w:val="00081FA0"/>
    <w:rsid w:val="000827B6"/>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3E7F"/>
    <w:rsid w:val="000C5593"/>
    <w:rsid w:val="000C6C58"/>
    <w:rsid w:val="000C6DEC"/>
    <w:rsid w:val="000D084E"/>
    <w:rsid w:val="000D365A"/>
    <w:rsid w:val="000D466D"/>
    <w:rsid w:val="000D4FE1"/>
    <w:rsid w:val="000D7929"/>
    <w:rsid w:val="000D7CF3"/>
    <w:rsid w:val="000D7F45"/>
    <w:rsid w:val="000E0B63"/>
    <w:rsid w:val="000E13CC"/>
    <w:rsid w:val="000E146F"/>
    <w:rsid w:val="000E3409"/>
    <w:rsid w:val="000E3E6B"/>
    <w:rsid w:val="000E4FD6"/>
    <w:rsid w:val="000E5B8E"/>
    <w:rsid w:val="000E5CF9"/>
    <w:rsid w:val="000E6288"/>
    <w:rsid w:val="000E7226"/>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434"/>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1CD2"/>
    <w:rsid w:val="001922E7"/>
    <w:rsid w:val="0019518E"/>
    <w:rsid w:val="00196B86"/>
    <w:rsid w:val="001A185A"/>
    <w:rsid w:val="001A24FD"/>
    <w:rsid w:val="001A3071"/>
    <w:rsid w:val="001A37A4"/>
    <w:rsid w:val="001A3D8D"/>
    <w:rsid w:val="001B39AA"/>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4346"/>
    <w:rsid w:val="002860B7"/>
    <w:rsid w:val="00287059"/>
    <w:rsid w:val="00296F4D"/>
    <w:rsid w:val="002A1450"/>
    <w:rsid w:val="002A3F09"/>
    <w:rsid w:val="002A61DC"/>
    <w:rsid w:val="002A6B3D"/>
    <w:rsid w:val="002A6D0B"/>
    <w:rsid w:val="002B1CB3"/>
    <w:rsid w:val="002B6F57"/>
    <w:rsid w:val="002B7F7B"/>
    <w:rsid w:val="002C0EB3"/>
    <w:rsid w:val="002C11CA"/>
    <w:rsid w:val="002C2ADE"/>
    <w:rsid w:val="002D0323"/>
    <w:rsid w:val="002D24CA"/>
    <w:rsid w:val="002D5B6E"/>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0287"/>
    <w:rsid w:val="00353048"/>
    <w:rsid w:val="0035558C"/>
    <w:rsid w:val="003558F1"/>
    <w:rsid w:val="003605FC"/>
    <w:rsid w:val="00360D96"/>
    <w:rsid w:val="00360F94"/>
    <w:rsid w:val="00367B7D"/>
    <w:rsid w:val="003710F1"/>
    <w:rsid w:val="00371496"/>
    <w:rsid w:val="00380997"/>
    <w:rsid w:val="00380F22"/>
    <w:rsid w:val="003813A3"/>
    <w:rsid w:val="0038531D"/>
    <w:rsid w:val="00386E01"/>
    <w:rsid w:val="003879A8"/>
    <w:rsid w:val="00390F6E"/>
    <w:rsid w:val="00391485"/>
    <w:rsid w:val="00396242"/>
    <w:rsid w:val="003A0BEC"/>
    <w:rsid w:val="003A18F5"/>
    <w:rsid w:val="003A3B5A"/>
    <w:rsid w:val="003A4BB6"/>
    <w:rsid w:val="003A7191"/>
    <w:rsid w:val="003B1178"/>
    <w:rsid w:val="003B15E4"/>
    <w:rsid w:val="003B363C"/>
    <w:rsid w:val="003B3DCB"/>
    <w:rsid w:val="003B4093"/>
    <w:rsid w:val="003B42E4"/>
    <w:rsid w:val="003B5D2E"/>
    <w:rsid w:val="003B649E"/>
    <w:rsid w:val="003B6C74"/>
    <w:rsid w:val="003C101E"/>
    <w:rsid w:val="003C17DF"/>
    <w:rsid w:val="003C2B22"/>
    <w:rsid w:val="003C3AA8"/>
    <w:rsid w:val="003C77F0"/>
    <w:rsid w:val="003C7EE8"/>
    <w:rsid w:val="003D1380"/>
    <w:rsid w:val="003D4369"/>
    <w:rsid w:val="003E3AB3"/>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5792"/>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8E7"/>
    <w:rsid w:val="004E2F69"/>
    <w:rsid w:val="004F14DD"/>
    <w:rsid w:val="004F1A48"/>
    <w:rsid w:val="00501B94"/>
    <w:rsid w:val="0050282B"/>
    <w:rsid w:val="005061CF"/>
    <w:rsid w:val="005073E0"/>
    <w:rsid w:val="00514282"/>
    <w:rsid w:val="00515656"/>
    <w:rsid w:val="005171E0"/>
    <w:rsid w:val="00523EE5"/>
    <w:rsid w:val="00533DEC"/>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57232"/>
    <w:rsid w:val="00561378"/>
    <w:rsid w:val="00564440"/>
    <w:rsid w:val="00565304"/>
    <w:rsid w:val="0057048E"/>
    <w:rsid w:val="0057507E"/>
    <w:rsid w:val="00576101"/>
    <w:rsid w:val="0058064C"/>
    <w:rsid w:val="00581F6D"/>
    <w:rsid w:val="0058798D"/>
    <w:rsid w:val="005900F2"/>
    <w:rsid w:val="00590CB0"/>
    <w:rsid w:val="00591CB1"/>
    <w:rsid w:val="00592382"/>
    <w:rsid w:val="005A5911"/>
    <w:rsid w:val="005A5E87"/>
    <w:rsid w:val="005B0624"/>
    <w:rsid w:val="005B4AE9"/>
    <w:rsid w:val="005B4E26"/>
    <w:rsid w:val="005B60FD"/>
    <w:rsid w:val="005C15B1"/>
    <w:rsid w:val="005C16B6"/>
    <w:rsid w:val="005C2AE7"/>
    <w:rsid w:val="005C6AF1"/>
    <w:rsid w:val="005D0DE6"/>
    <w:rsid w:val="005E110F"/>
    <w:rsid w:val="005E4855"/>
    <w:rsid w:val="005E6A2A"/>
    <w:rsid w:val="005E7A04"/>
    <w:rsid w:val="005F538A"/>
    <w:rsid w:val="005F5E42"/>
    <w:rsid w:val="005F73C8"/>
    <w:rsid w:val="00601222"/>
    <w:rsid w:val="00602D23"/>
    <w:rsid w:val="006036E3"/>
    <w:rsid w:val="0060608C"/>
    <w:rsid w:val="0060689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AE"/>
    <w:rsid w:val="00671EEA"/>
    <w:rsid w:val="00677424"/>
    <w:rsid w:val="0068163D"/>
    <w:rsid w:val="00686F8B"/>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18EB"/>
    <w:rsid w:val="006E3322"/>
    <w:rsid w:val="006E51B7"/>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4D77"/>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2AD3"/>
    <w:rsid w:val="007A5D07"/>
    <w:rsid w:val="007A7A79"/>
    <w:rsid w:val="007B1521"/>
    <w:rsid w:val="007B445F"/>
    <w:rsid w:val="007B51BD"/>
    <w:rsid w:val="007C01EB"/>
    <w:rsid w:val="007C45DD"/>
    <w:rsid w:val="007C4D98"/>
    <w:rsid w:val="007C68B9"/>
    <w:rsid w:val="007C74D0"/>
    <w:rsid w:val="007D0BBF"/>
    <w:rsid w:val="007D5558"/>
    <w:rsid w:val="007D6B65"/>
    <w:rsid w:val="007E25F9"/>
    <w:rsid w:val="007E7E75"/>
    <w:rsid w:val="007F18CD"/>
    <w:rsid w:val="007F2FDD"/>
    <w:rsid w:val="007F3BE7"/>
    <w:rsid w:val="007F41D4"/>
    <w:rsid w:val="007F487C"/>
    <w:rsid w:val="007F54EB"/>
    <w:rsid w:val="007F6AD6"/>
    <w:rsid w:val="00801210"/>
    <w:rsid w:val="00803706"/>
    <w:rsid w:val="00805C21"/>
    <w:rsid w:val="00805F43"/>
    <w:rsid w:val="00806658"/>
    <w:rsid w:val="008071C6"/>
    <w:rsid w:val="008077CF"/>
    <w:rsid w:val="00816E82"/>
    <w:rsid w:val="008200D8"/>
    <w:rsid w:val="0082112E"/>
    <w:rsid w:val="008213CB"/>
    <w:rsid w:val="00821F40"/>
    <w:rsid w:val="00822045"/>
    <w:rsid w:val="008253FD"/>
    <w:rsid w:val="00826EDB"/>
    <w:rsid w:val="00830431"/>
    <w:rsid w:val="00830A2D"/>
    <w:rsid w:val="00832282"/>
    <w:rsid w:val="008336F6"/>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D14B7"/>
    <w:rsid w:val="008E7259"/>
    <w:rsid w:val="008E7DDB"/>
    <w:rsid w:val="008F1F26"/>
    <w:rsid w:val="008F48AE"/>
    <w:rsid w:val="008F5D9F"/>
    <w:rsid w:val="008F7E70"/>
    <w:rsid w:val="00903AA5"/>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96E38"/>
    <w:rsid w:val="009A0D42"/>
    <w:rsid w:val="009A2EEE"/>
    <w:rsid w:val="009A6009"/>
    <w:rsid w:val="009B1276"/>
    <w:rsid w:val="009B2058"/>
    <w:rsid w:val="009B2756"/>
    <w:rsid w:val="009B279A"/>
    <w:rsid w:val="009B3AC6"/>
    <w:rsid w:val="009C0295"/>
    <w:rsid w:val="009C23C4"/>
    <w:rsid w:val="009C24C5"/>
    <w:rsid w:val="009C4B72"/>
    <w:rsid w:val="009C51EB"/>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2147"/>
    <w:rsid w:val="00A53658"/>
    <w:rsid w:val="00A53A21"/>
    <w:rsid w:val="00A55108"/>
    <w:rsid w:val="00A66103"/>
    <w:rsid w:val="00A71BF1"/>
    <w:rsid w:val="00A7328E"/>
    <w:rsid w:val="00A7563B"/>
    <w:rsid w:val="00A82E02"/>
    <w:rsid w:val="00A83D26"/>
    <w:rsid w:val="00A903DF"/>
    <w:rsid w:val="00A95CB7"/>
    <w:rsid w:val="00A9619C"/>
    <w:rsid w:val="00AA4F89"/>
    <w:rsid w:val="00AA584C"/>
    <w:rsid w:val="00AA6285"/>
    <w:rsid w:val="00AA762F"/>
    <w:rsid w:val="00AA795B"/>
    <w:rsid w:val="00AA7EA6"/>
    <w:rsid w:val="00AB293C"/>
    <w:rsid w:val="00AB4456"/>
    <w:rsid w:val="00AB4D30"/>
    <w:rsid w:val="00AB61EE"/>
    <w:rsid w:val="00AB6750"/>
    <w:rsid w:val="00AB7760"/>
    <w:rsid w:val="00AC4E67"/>
    <w:rsid w:val="00AC6152"/>
    <w:rsid w:val="00AC7662"/>
    <w:rsid w:val="00AD1F01"/>
    <w:rsid w:val="00AD1FC9"/>
    <w:rsid w:val="00AD6028"/>
    <w:rsid w:val="00AD7A85"/>
    <w:rsid w:val="00AE1E49"/>
    <w:rsid w:val="00AE2CDD"/>
    <w:rsid w:val="00AE3B1D"/>
    <w:rsid w:val="00AE5192"/>
    <w:rsid w:val="00AE6B84"/>
    <w:rsid w:val="00AF76D6"/>
    <w:rsid w:val="00B007FE"/>
    <w:rsid w:val="00B0319B"/>
    <w:rsid w:val="00B04C64"/>
    <w:rsid w:val="00B07E84"/>
    <w:rsid w:val="00B114D5"/>
    <w:rsid w:val="00B11CD3"/>
    <w:rsid w:val="00B146E9"/>
    <w:rsid w:val="00B14C12"/>
    <w:rsid w:val="00B16517"/>
    <w:rsid w:val="00B177E7"/>
    <w:rsid w:val="00B17A36"/>
    <w:rsid w:val="00B20CA1"/>
    <w:rsid w:val="00B21F25"/>
    <w:rsid w:val="00B23C69"/>
    <w:rsid w:val="00B245C9"/>
    <w:rsid w:val="00B32DCC"/>
    <w:rsid w:val="00B33C0B"/>
    <w:rsid w:val="00B3625A"/>
    <w:rsid w:val="00B417FA"/>
    <w:rsid w:val="00B4187F"/>
    <w:rsid w:val="00B427E3"/>
    <w:rsid w:val="00B43715"/>
    <w:rsid w:val="00B456C8"/>
    <w:rsid w:val="00B464C4"/>
    <w:rsid w:val="00B4773F"/>
    <w:rsid w:val="00B60886"/>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633"/>
    <w:rsid w:val="00BB578D"/>
    <w:rsid w:val="00BC35BC"/>
    <w:rsid w:val="00BC3642"/>
    <w:rsid w:val="00BC69BA"/>
    <w:rsid w:val="00BC7F42"/>
    <w:rsid w:val="00BD0226"/>
    <w:rsid w:val="00BE02A7"/>
    <w:rsid w:val="00BE0B3E"/>
    <w:rsid w:val="00BE2BA5"/>
    <w:rsid w:val="00BE3879"/>
    <w:rsid w:val="00BE498C"/>
    <w:rsid w:val="00BE4999"/>
    <w:rsid w:val="00BE7089"/>
    <w:rsid w:val="00BF70C7"/>
    <w:rsid w:val="00BF7819"/>
    <w:rsid w:val="00C0122E"/>
    <w:rsid w:val="00C0144F"/>
    <w:rsid w:val="00C042B0"/>
    <w:rsid w:val="00C06D02"/>
    <w:rsid w:val="00C10847"/>
    <w:rsid w:val="00C11676"/>
    <w:rsid w:val="00C11E40"/>
    <w:rsid w:val="00C11EF0"/>
    <w:rsid w:val="00C12FBA"/>
    <w:rsid w:val="00C160E6"/>
    <w:rsid w:val="00C22078"/>
    <w:rsid w:val="00C231B5"/>
    <w:rsid w:val="00C23C0C"/>
    <w:rsid w:val="00C24E24"/>
    <w:rsid w:val="00C26931"/>
    <w:rsid w:val="00C27594"/>
    <w:rsid w:val="00C3163F"/>
    <w:rsid w:val="00C3176C"/>
    <w:rsid w:val="00C32825"/>
    <w:rsid w:val="00C337E3"/>
    <w:rsid w:val="00C33ECC"/>
    <w:rsid w:val="00C34355"/>
    <w:rsid w:val="00C3569E"/>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43B1"/>
    <w:rsid w:val="00CB5CF1"/>
    <w:rsid w:val="00CC26DC"/>
    <w:rsid w:val="00CC3297"/>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CF7981"/>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1675"/>
    <w:rsid w:val="00D523BA"/>
    <w:rsid w:val="00D56612"/>
    <w:rsid w:val="00D614AB"/>
    <w:rsid w:val="00D614D9"/>
    <w:rsid w:val="00D62DEF"/>
    <w:rsid w:val="00D630B5"/>
    <w:rsid w:val="00D70F37"/>
    <w:rsid w:val="00D734A9"/>
    <w:rsid w:val="00D75145"/>
    <w:rsid w:val="00D75293"/>
    <w:rsid w:val="00D77C41"/>
    <w:rsid w:val="00D841B3"/>
    <w:rsid w:val="00D848CD"/>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1295"/>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1D25"/>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18B9"/>
    <w:rsid w:val="00E921D8"/>
    <w:rsid w:val="00E941F2"/>
    <w:rsid w:val="00E94E8C"/>
    <w:rsid w:val="00EA1DB4"/>
    <w:rsid w:val="00EA3F66"/>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13CE"/>
    <w:rsid w:val="00FC22D3"/>
    <w:rsid w:val="00FC327B"/>
    <w:rsid w:val="00FC7969"/>
    <w:rsid w:val="00FC7C59"/>
    <w:rsid w:val="00FD4919"/>
    <w:rsid w:val="00FD5990"/>
    <w:rsid w:val="00FD7CA1"/>
    <w:rsid w:val="00FE2DC5"/>
    <w:rsid w:val="00FE2F74"/>
    <w:rsid w:val="00FE32F8"/>
    <w:rsid w:val="00FE3CDB"/>
    <w:rsid w:val="00FE405D"/>
    <w:rsid w:val="00FE7094"/>
    <w:rsid w:val="00FF071C"/>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890849568">
      <w:bodyDiv w:val="1"/>
      <w:marLeft w:val="0"/>
      <w:marRight w:val="0"/>
      <w:marTop w:val="0"/>
      <w:marBottom w:val="0"/>
      <w:divBdr>
        <w:top w:val="none" w:sz="0" w:space="0" w:color="auto"/>
        <w:left w:val="none" w:sz="0" w:space="0" w:color="auto"/>
        <w:bottom w:val="none" w:sz="0" w:space="0" w:color="auto"/>
        <w:right w:val="none" w:sz="0" w:space="0" w:color="auto"/>
      </w:divBdr>
    </w:div>
    <w:div w:id="963274287">
      <w:bodyDiv w:val="1"/>
      <w:marLeft w:val="0"/>
      <w:marRight w:val="0"/>
      <w:marTop w:val="0"/>
      <w:marBottom w:val="0"/>
      <w:divBdr>
        <w:top w:val="none" w:sz="0" w:space="0" w:color="auto"/>
        <w:left w:val="none" w:sz="0" w:space="0" w:color="auto"/>
        <w:bottom w:val="none" w:sz="0" w:space="0" w:color="auto"/>
        <w:right w:val="none" w:sz="0" w:space="0" w:color="auto"/>
      </w:divBdr>
    </w:div>
    <w:div w:id="1068916927">
      <w:bodyDiv w:val="1"/>
      <w:marLeft w:val="0"/>
      <w:marRight w:val="0"/>
      <w:marTop w:val="0"/>
      <w:marBottom w:val="0"/>
      <w:divBdr>
        <w:top w:val="none" w:sz="0" w:space="0" w:color="auto"/>
        <w:left w:val="none" w:sz="0" w:space="0" w:color="auto"/>
        <w:bottom w:val="none" w:sz="0" w:space="0" w:color="auto"/>
        <w:right w:val="none" w:sz="0" w:space="0" w:color="auto"/>
      </w:divBdr>
    </w:div>
    <w:div w:id="1200892410">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suzuki.com/corporate/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zuki.at/pres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illinger@suzuki.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4644</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10</cp:revision>
  <cp:lastPrinted>2024-07-16T10:52:00Z</cp:lastPrinted>
  <dcterms:created xsi:type="dcterms:W3CDTF">2024-07-22T12:22:00Z</dcterms:created>
  <dcterms:modified xsi:type="dcterms:W3CDTF">2024-07-24T08:37:00Z</dcterms:modified>
</cp:coreProperties>
</file>